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113" w:rsidRDefault="000E3113" w:rsidP="000E3113">
      <w:pPr>
        <w:jc w:val="both"/>
      </w:pPr>
      <w:r>
        <w:t>Dobrý den,</w:t>
      </w:r>
    </w:p>
    <w:p w:rsidR="000E3113" w:rsidRDefault="000E3113" w:rsidP="000E3113">
      <w:pPr>
        <w:jc w:val="both"/>
      </w:pPr>
    </w:p>
    <w:p w:rsidR="000E3113" w:rsidRDefault="000E3113" w:rsidP="000E3113">
      <w:pPr>
        <w:jc w:val="both"/>
      </w:pPr>
      <w:r>
        <w:t xml:space="preserve">v posledních dnech se na sociálních sítích šíří nepodložené a především nepravdivé informace o tom, že by měli policisté v dohledné době uzavřít na Jesenicku místa určená pro malý pohraniční styk s Polskem. Upozorňujeme, že v rámci vypracované žádosti se jedná pouze o </w:t>
      </w:r>
      <w:r>
        <w:rPr>
          <w:b/>
          <w:bCs/>
        </w:rPr>
        <w:t>nastavení možných budoucích opatření</w:t>
      </w:r>
      <w:r>
        <w:t xml:space="preserve"> pro případ, že by došlo ke znovuzavedení ochrany státní hranice. Stanovená opatření by v takové situaci měla přispět Policii ČR k zefektivnění plnění jejich úkolů.</w:t>
      </w:r>
    </w:p>
    <w:p w:rsidR="000E3113" w:rsidRDefault="000E3113" w:rsidP="000E3113">
      <w:pPr>
        <w:jc w:val="both"/>
      </w:pPr>
    </w:p>
    <w:p w:rsidR="000E3113" w:rsidRDefault="000E3113" w:rsidP="000E3113">
      <w:pPr>
        <w:jc w:val="both"/>
      </w:pPr>
      <w:r>
        <w:t xml:space="preserve">Prosím o zprostředkování informací Vašim občanům. </w:t>
      </w:r>
    </w:p>
    <w:p w:rsidR="000E3113" w:rsidRDefault="000E3113" w:rsidP="000E3113">
      <w:pPr>
        <w:jc w:val="both"/>
      </w:pPr>
    </w:p>
    <w:p w:rsidR="000E3113" w:rsidRDefault="000E3113" w:rsidP="000E3113">
      <w:pPr>
        <w:jc w:val="both"/>
      </w:pPr>
      <w:r>
        <w:t>S pozdravem a přáním klidného víkendu</w:t>
      </w:r>
    </w:p>
    <w:p w:rsidR="000E3113" w:rsidRDefault="000E3113" w:rsidP="000E3113"/>
    <w:p w:rsidR="000E3113" w:rsidRDefault="000E3113" w:rsidP="000E3113"/>
    <w:p w:rsidR="000E3113" w:rsidRDefault="000E3113" w:rsidP="000E3113">
      <w:pPr>
        <w:rPr>
          <w:sz w:val="20"/>
          <w:szCs w:val="20"/>
          <w:lang w:eastAsia="cs-CZ"/>
        </w:rPr>
      </w:pPr>
    </w:p>
    <w:p w:rsidR="000E3113" w:rsidRDefault="000E3113" w:rsidP="000E3113">
      <w:pPr>
        <w:rPr>
          <w:i/>
          <w:iCs/>
          <w:sz w:val="20"/>
          <w:szCs w:val="20"/>
          <w:lang w:eastAsia="cs-CZ"/>
        </w:rPr>
      </w:pPr>
      <w:r>
        <w:rPr>
          <w:b/>
          <w:bCs/>
          <w:sz w:val="20"/>
          <w:szCs w:val="20"/>
          <w:lang w:eastAsia="cs-CZ"/>
        </w:rPr>
        <w:t xml:space="preserve">por. Bc. Petra Vaňharová </w:t>
      </w:r>
      <w:r>
        <w:rPr>
          <w:b/>
          <w:bCs/>
          <w:sz w:val="20"/>
          <w:szCs w:val="20"/>
          <w:lang w:eastAsia="cs-CZ"/>
        </w:rPr>
        <w:br/>
      </w:r>
      <w:r>
        <w:rPr>
          <w:i/>
          <w:iCs/>
          <w:sz w:val="20"/>
          <w:szCs w:val="20"/>
          <w:lang w:eastAsia="cs-CZ"/>
        </w:rPr>
        <w:t>komisař</w:t>
      </w:r>
    </w:p>
    <w:p w:rsidR="000E3113" w:rsidRDefault="000E3113" w:rsidP="000E3113">
      <w:pPr>
        <w:rPr>
          <w:b/>
          <w:bCs/>
          <w:sz w:val="20"/>
          <w:szCs w:val="20"/>
          <w:lang w:eastAsia="cs-CZ"/>
        </w:rPr>
      </w:pPr>
      <w:bookmarkStart w:id="0" w:name="_GoBack"/>
      <w:bookmarkEnd w:id="0"/>
    </w:p>
    <w:p w:rsidR="000E3113" w:rsidRDefault="000E3113" w:rsidP="000E3113">
      <w:pPr>
        <w:rPr>
          <w:sz w:val="20"/>
          <w:szCs w:val="20"/>
          <w:lang w:eastAsia="cs-CZ"/>
        </w:rPr>
      </w:pPr>
      <w:r>
        <w:rPr>
          <w:b/>
          <w:bCs/>
          <w:sz w:val="24"/>
          <w:szCs w:val="24"/>
          <w:lang w:eastAsia="cs-CZ"/>
        </w:rPr>
        <w:t>KRAJSKÉ ŘEDITELSTVÍ POLICIE OLOMOUCKÉHO KRAJE</w:t>
      </w:r>
      <w:r>
        <w:rPr>
          <w:sz w:val="20"/>
          <w:szCs w:val="20"/>
          <w:lang w:eastAsia="cs-CZ"/>
        </w:rPr>
        <w:br/>
        <w:t>kancelář ředitele krajského ředitelství</w:t>
      </w:r>
      <w:r>
        <w:rPr>
          <w:sz w:val="20"/>
          <w:szCs w:val="20"/>
          <w:lang w:eastAsia="cs-CZ"/>
        </w:rPr>
        <w:br/>
        <w:t>oddělení tisku a prevence</w:t>
      </w:r>
    </w:p>
    <w:p w:rsidR="000E3113" w:rsidRDefault="000E3113" w:rsidP="000E3113">
      <w:pPr>
        <w:rPr>
          <w:sz w:val="20"/>
          <w:szCs w:val="20"/>
          <w:lang w:eastAsia="cs-CZ"/>
        </w:rPr>
      </w:pPr>
      <w:r>
        <w:rPr>
          <w:b/>
          <w:bCs/>
          <w:sz w:val="20"/>
          <w:szCs w:val="20"/>
          <w:lang w:eastAsia="cs-CZ"/>
        </w:rPr>
        <w:br/>
      </w:r>
      <w:r>
        <w:rPr>
          <w:sz w:val="20"/>
          <w:szCs w:val="20"/>
          <w:lang w:eastAsia="cs-CZ"/>
        </w:rPr>
        <w:t>Tř. Kosmonautů 189/10</w:t>
      </w:r>
      <w:r>
        <w:rPr>
          <w:sz w:val="20"/>
          <w:szCs w:val="20"/>
          <w:lang w:eastAsia="cs-CZ"/>
        </w:rPr>
        <w:br/>
        <w:t>779 00 Olomouc</w:t>
      </w:r>
    </w:p>
    <w:p w:rsidR="00712A4E" w:rsidRDefault="00712A4E"/>
    <w:sectPr w:rsidR="00712A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113"/>
    <w:rsid w:val="000E3113"/>
    <w:rsid w:val="0071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DDD49"/>
  <w15:chartTrackingRefBased/>
  <w15:docId w15:val="{5FBE0C86-9DEC-4229-8B0B-734DFABD6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3113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E311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1</cp:revision>
  <dcterms:created xsi:type="dcterms:W3CDTF">2023-09-08T13:02:00Z</dcterms:created>
  <dcterms:modified xsi:type="dcterms:W3CDTF">2023-09-08T13:04:00Z</dcterms:modified>
</cp:coreProperties>
</file>